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6ADE5" w14:textId="3BC8F245" w:rsidR="00BB0872" w:rsidRPr="00BB0872" w:rsidRDefault="00BB0872" w:rsidP="001F791B">
      <w:pPr>
        <w:spacing w:after="0" w:line="240" w:lineRule="auto"/>
        <w:jc w:val="center"/>
        <w:rPr>
          <w:rFonts w:ascii="Times New Roman" w:eastAsia="Times New Roman" w:hAnsi="Times New Roman" w:cs="Times New Roman"/>
          <w:b/>
          <w:sz w:val="24"/>
          <w:szCs w:val="24"/>
          <w:lang w:val="ky-KG" w:eastAsia="ru-RU"/>
        </w:rPr>
      </w:pPr>
      <w:bookmarkStart w:id="0" w:name="_GoBack"/>
      <w:r w:rsidRPr="00BB0872">
        <w:rPr>
          <w:rFonts w:ascii="Times New Roman" w:eastAsia="Times New Roman" w:hAnsi="Times New Roman" w:cs="Times New Roman"/>
          <w:b/>
          <w:sz w:val="24"/>
          <w:szCs w:val="24"/>
          <w:lang w:val="ky-KG" w:eastAsia="ru-RU"/>
        </w:rPr>
        <w:t>“Жол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w:t>
      </w:r>
      <w:r w:rsidR="001F791B">
        <w:rPr>
          <w:rFonts w:ascii="Times New Roman" w:eastAsia="Times New Roman" w:hAnsi="Times New Roman" w:cs="Times New Roman"/>
          <w:b/>
          <w:sz w:val="24"/>
          <w:szCs w:val="24"/>
          <w:lang w:val="ky-KG" w:eastAsia="ru-RU"/>
        </w:rPr>
        <w:t>на”</w:t>
      </w:r>
    </w:p>
    <w:bookmarkEnd w:id="0"/>
    <w:p w14:paraId="3899E4B6" w14:textId="77777777" w:rsidR="00BB0872" w:rsidRPr="00BB0872" w:rsidRDefault="00BB0872" w:rsidP="00BB0872">
      <w:pPr>
        <w:spacing w:after="0" w:line="240" w:lineRule="auto"/>
        <w:jc w:val="center"/>
        <w:rPr>
          <w:rFonts w:ascii="Times New Roman" w:eastAsia="Times New Roman" w:hAnsi="Times New Roman" w:cs="Times New Roman"/>
          <w:b/>
          <w:sz w:val="24"/>
          <w:szCs w:val="24"/>
          <w:lang w:val="ky-KG" w:eastAsia="ru-RU"/>
        </w:rPr>
      </w:pPr>
      <w:r w:rsidRPr="00BB0872">
        <w:rPr>
          <w:rFonts w:ascii="Times New Roman" w:eastAsia="Times New Roman" w:hAnsi="Times New Roman" w:cs="Times New Roman"/>
          <w:b/>
          <w:sz w:val="24"/>
          <w:szCs w:val="24"/>
          <w:lang w:val="ky-KG" w:eastAsia="ru-RU"/>
        </w:rPr>
        <w:t>САЛЫШТЫРМА ТАБЛИЦА</w:t>
      </w:r>
    </w:p>
    <w:p w14:paraId="02E7EEA4" w14:textId="77777777" w:rsidR="00BB0872" w:rsidRPr="00BB0872" w:rsidRDefault="00BB0872" w:rsidP="00BB0872">
      <w:pPr>
        <w:spacing w:after="0" w:line="240" w:lineRule="auto"/>
        <w:ind w:firstLine="709"/>
        <w:jc w:val="both"/>
        <w:rPr>
          <w:rFonts w:ascii="Times New Roman" w:eastAsia="Times New Roman" w:hAnsi="Times New Roman" w:cs="Times New Roman"/>
          <w:b/>
          <w:sz w:val="24"/>
          <w:szCs w:val="24"/>
          <w:lang w:val="ky-KG" w:eastAsia="ru-RU"/>
        </w:rPr>
      </w:pPr>
    </w:p>
    <w:p w14:paraId="16BAB8DC" w14:textId="77777777" w:rsidR="00BB0872" w:rsidRPr="00BB0872" w:rsidRDefault="00BB0872" w:rsidP="00BB0872">
      <w:pPr>
        <w:spacing w:after="0" w:line="240" w:lineRule="auto"/>
        <w:ind w:firstLine="709"/>
        <w:jc w:val="both"/>
        <w:rPr>
          <w:rFonts w:ascii="Times New Roman" w:eastAsia="Times New Roman" w:hAnsi="Times New Roman" w:cs="Times New Roman"/>
          <w:b/>
          <w:sz w:val="24"/>
          <w:szCs w:val="24"/>
          <w:lang w:val="ky-KG" w:eastAsia="ru-RU"/>
        </w:rPr>
      </w:pPr>
    </w:p>
    <w:tbl>
      <w:tblPr>
        <w:tblStyle w:val="1"/>
        <w:tblW w:w="0" w:type="auto"/>
        <w:tblLook w:val="04A0" w:firstRow="1" w:lastRow="0" w:firstColumn="1" w:lastColumn="0" w:noHBand="0" w:noVBand="1"/>
      </w:tblPr>
      <w:tblGrid>
        <w:gridCol w:w="6993"/>
        <w:gridCol w:w="6994"/>
      </w:tblGrid>
      <w:tr w:rsidR="00BB0872" w:rsidRPr="00BB0872" w14:paraId="14DB28E6" w14:textId="77777777" w:rsidTr="00257ADB">
        <w:tc>
          <w:tcPr>
            <w:tcW w:w="7106" w:type="dxa"/>
          </w:tcPr>
          <w:p w14:paraId="14529B01" w14:textId="77777777" w:rsidR="00BB0872" w:rsidRPr="00BB0872" w:rsidRDefault="00BB0872" w:rsidP="00BB0872">
            <w:pPr>
              <w:jc w:val="center"/>
              <w:rPr>
                <w:rFonts w:ascii="Times New Roman" w:hAnsi="Times New Roman" w:cs="Times New Roman"/>
                <w:b/>
                <w:sz w:val="24"/>
                <w:szCs w:val="24"/>
                <w:lang w:val="ky-KG"/>
              </w:rPr>
            </w:pPr>
            <w:r w:rsidRPr="00BB0872">
              <w:rPr>
                <w:rFonts w:ascii="Times New Roman" w:hAnsi="Times New Roman" w:cs="Times New Roman"/>
                <w:b/>
                <w:sz w:val="24"/>
                <w:szCs w:val="24"/>
                <w:lang w:val="ky-KG"/>
              </w:rPr>
              <w:t>Колдонуудагы редакция</w:t>
            </w:r>
          </w:p>
        </w:tc>
        <w:tc>
          <w:tcPr>
            <w:tcW w:w="7107" w:type="dxa"/>
          </w:tcPr>
          <w:p w14:paraId="40113FFE" w14:textId="77777777" w:rsidR="00BB0872" w:rsidRPr="00BB0872" w:rsidRDefault="00BB0872" w:rsidP="00BB0872">
            <w:pPr>
              <w:jc w:val="center"/>
              <w:rPr>
                <w:rFonts w:ascii="Times New Roman" w:hAnsi="Times New Roman" w:cs="Times New Roman"/>
                <w:b/>
                <w:sz w:val="24"/>
                <w:szCs w:val="24"/>
                <w:lang w:val="ky-KG"/>
              </w:rPr>
            </w:pPr>
            <w:r w:rsidRPr="00BB0872">
              <w:rPr>
                <w:rFonts w:ascii="Times New Roman" w:hAnsi="Times New Roman" w:cs="Times New Roman"/>
                <w:b/>
                <w:sz w:val="24"/>
                <w:szCs w:val="24"/>
                <w:lang w:val="ky-KG"/>
              </w:rPr>
              <w:t>Сунушталган редакция</w:t>
            </w:r>
          </w:p>
          <w:p w14:paraId="70D0C9D0" w14:textId="77777777" w:rsidR="00BB0872" w:rsidRPr="00BB0872" w:rsidRDefault="00BB0872" w:rsidP="00BB0872">
            <w:pPr>
              <w:jc w:val="center"/>
              <w:rPr>
                <w:rFonts w:ascii="Times New Roman" w:hAnsi="Times New Roman" w:cs="Times New Roman"/>
                <w:b/>
                <w:sz w:val="24"/>
                <w:szCs w:val="24"/>
                <w:lang w:val="ky-KG"/>
              </w:rPr>
            </w:pPr>
          </w:p>
        </w:tc>
      </w:tr>
      <w:tr w:rsidR="00BB0872" w:rsidRPr="00BB0872" w14:paraId="605A3DEB" w14:textId="77777777" w:rsidTr="00257ADB">
        <w:tc>
          <w:tcPr>
            <w:tcW w:w="14213" w:type="dxa"/>
            <w:gridSpan w:val="2"/>
          </w:tcPr>
          <w:p w14:paraId="36BCCE9B" w14:textId="77777777" w:rsidR="00BB0872" w:rsidRPr="00BB0872" w:rsidRDefault="00BB0872" w:rsidP="00BB0872">
            <w:pPr>
              <w:jc w:val="center"/>
              <w:rPr>
                <w:rFonts w:ascii="Times New Roman" w:hAnsi="Times New Roman" w:cs="Times New Roman"/>
                <w:b/>
                <w:sz w:val="24"/>
                <w:szCs w:val="24"/>
                <w:lang w:val="ky-KG"/>
              </w:rPr>
            </w:pPr>
            <w:r w:rsidRPr="00BB0872">
              <w:rPr>
                <w:rFonts w:ascii="Times New Roman" w:hAnsi="Times New Roman" w:cs="Times New Roman"/>
                <w:b/>
                <w:sz w:val="24"/>
                <w:szCs w:val="24"/>
                <w:lang w:val="ky-KG"/>
              </w:rPr>
              <w:t>“Кыргыз Республикасындагы жол кыймылы жөнүндө” Кыргыз Республикасынын Мыйзамы</w:t>
            </w:r>
          </w:p>
          <w:p w14:paraId="044EDBFD" w14:textId="77777777" w:rsidR="00BB0872" w:rsidRPr="00BB0872" w:rsidRDefault="00BB0872" w:rsidP="00BB0872">
            <w:pPr>
              <w:jc w:val="center"/>
              <w:rPr>
                <w:rFonts w:ascii="Times New Roman" w:hAnsi="Times New Roman" w:cs="Times New Roman"/>
                <w:b/>
                <w:sz w:val="24"/>
                <w:szCs w:val="24"/>
                <w:lang w:val="ky-KG"/>
              </w:rPr>
            </w:pPr>
          </w:p>
        </w:tc>
      </w:tr>
      <w:tr w:rsidR="00BB0872" w:rsidRPr="00BB0872" w14:paraId="1D93CD0C" w14:textId="77777777" w:rsidTr="00257ADB">
        <w:tc>
          <w:tcPr>
            <w:tcW w:w="7106" w:type="dxa"/>
          </w:tcPr>
          <w:p w14:paraId="01064561" w14:textId="77777777" w:rsidR="00BB0872" w:rsidRPr="00BB0872" w:rsidRDefault="00BB0872" w:rsidP="00BB0872">
            <w:pPr>
              <w:ind w:firstLine="567"/>
              <w:rPr>
                <w:rFonts w:ascii="Times New Roman" w:hAnsi="Times New Roman" w:cs="Times New Roman"/>
                <w:b/>
                <w:bCs/>
                <w:sz w:val="24"/>
                <w:szCs w:val="24"/>
              </w:rPr>
            </w:pPr>
            <w:r w:rsidRPr="00BB0872">
              <w:rPr>
                <w:rFonts w:ascii="Times New Roman" w:hAnsi="Times New Roman" w:cs="Times New Roman"/>
                <w:b/>
                <w:bCs/>
                <w:sz w:val="24"/>
                <w:szCs w:val="24"/>
                <w:lang w:val="ky-KG"/>
              </w:rPr>
              <w:t>23-1-статья. Транспорт каражаттарынын менчик ээлеринин укуктары жана милдеттери</w:t>
            </w:r>
          </w:p>
          <w:p w14:paraId="68A0480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 Транспорт каражаттарынын менчик ээлери төмөнкүлөргө укуктуу:</w:t>
            </w:r>
          </w:p>
          <w:p w14:paraId="67F7C0FB"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 xml:space="preserve">- төмөнкү маалыматтарды акысыз (бекер) негизде алууга: </w:t>
            </w:r>
          </w:p>
          <w:p w14:paraId="26B3485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транспорт каражаттарын жана айдоочулук курамды каттоо чөйрөсүндөгү ыйгарым укуктуу органдан Кыргыз Республикасында транспорт каражаттарын мамлекеттик каттоо (кайра каттоо) тартиби жөнүндө;</w:t>
            </w:r>
          </w:p>
          <w:p w14:paraId="46EAB4F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жол кыймылынын коопсуздугун камсыз кылуу чөйрөсүндөгү ыйгарым укуктуу органдан жол кыймылынын коопсуздугунун талаптарын бузгандыгы үчүн аларга берилген жазалар жөнүндө;</w:t>
            </w:r>
          </w:p>
          <w:p w14:paraId="352DBB5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транспорт чөйрөсүндөгү ыйгарым укуктуу органдан белгиленген салмак-габариттик параметрлерди бузгандыгы үчүн аларга берилген жазалар жөнүндө;</w:t>
            </w:r>
          </w:p>
          <w:p w14:paraId="36785D8F"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 транспорт каражатын мамлекеттик каттоонун номердик белгисинин цифралык жана (же) тамгалык белгиленишин Кыргыз Республикасынын Өкмөтү аныктаган тартипте тандап алууга.</w:t>
            </w:r>
          </w:p>
          <w:p w14:paraId="42A9FAD6" w14:textId="77777777" w:rsidR="00BB0872" w:rsidRPr="00BB0872" w:rsidRDefault="00BB0872" w:rsidP="00BB0872">
            <w:pPr>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w:t>
            </w:r>
          </w:p>
        </w:tc>
        <w:tc>
          <w:tcPr>
            <w:tcW w:w="7107" w:type="dxa"/>
          </w:tcPr>
          <w:p w14:paraId="0E08ACF3" w14:textId="77777777" w:rsidR="00BB0872" w:rsidRPr="00BB0872" w:rsidRDefault="00BB0872" w:rsidP="00BB0872">
            <w:pPr>
              <w:ind w:firstLine="567"/>
              <w:rPr>
                <w:rFonts w:ascii="Times New Roman" w:hAnsi="Times New Roman" w:cs="Times New Roman"/>
                <w:b/>
                <w:bCs/>
                <w:sz w:val="24"/>
                <w:szCs w:val="24"/>
              </w:rPr>
            </w:pPr>
            <w:r w:rsidRPr="00BB0872">
              <w:rPr>
                <w:rFonts w:ascii="Times New Roman" w:hAnsi="Times New Roman" w:cs="Times New Roman"/>
                <w:b/>
                <w:bCs/>
                <w:sz w:val="24"/>
                <w:szCs w:val="24"/>
                <w:lang w:val="ky-KG"/>
              </w:rPr>
              <w:t>23-1-статья. Транспорт каражаттарынын менчик ээлеринин укуктары жана милдеттери</w:t>
            </w:r>
          </w:p>
          <w:p w14:paraId="7DDFAB82"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 Транспорт каражаттарынын менчик ээлери төмөнкүлөргө укуктуу:</w:t>
            </w:r>
          </w:p>
          <w:p w14:paraId="08C39423"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 xml:space="preserve">- төмөнкү маалыматтарды акысыз (бекер) негизде алууга: </w:t>
            </w:r>
          </w:p>
          <w:p w14:paraId="5216CA92"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транспорт каражаттарын жана айдоочулук курамды каттоо чөйрөсүндөгү ыйгарым укуктуу органдан Кыргыз Республикасында транспорт каражаттарын мамлекеттик каттоо (кайра каттоо) тартиби жөнүндө;</w:t>
            </w:r>
          </w:p>
          <w:p w14:paraId="4F66244C"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жол кыймылынын коопсуздугун камсыз кылуу чөйрөсүндөгү ыйгарым укуктуу органдан жол кыймылынын коопсуздугунун талаптарын бузгандыгы үчүн аларга берилген жазалар жөнүндө;</w:t>
            </w:r>
          </w:p>
          <w:p w14:paraId="1C8B489C"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транспорт чөйрөсүндөгү ыйгарым укуктуу органдан белгиленген салмак-габариттик параметрлерди бузгандыгы үчүн аларга берилген жазалар жөнүндө;</w:t>
            </w:r>
          </w:p>
          <w:p w14:paraId="266D49B6"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 транспорт каражатын мамлекеттик каттоонун номердик белгисинин цифралык жана (же) тамгалык белгиленишин Кыргыз Республикасынын Өкмөтү аныктаган тартипте тандап алууга.</w:t>
            </w:r>
          </w:p>
          <w:p w14:paraId="49B19811" w14:textId="77777777" w:rsidR="00BB0872" w:rsidRPr="00BB0872" w:rsidRDefault="00BB0872" w:rsidP="00BB0872">
            <w:pPr>
              <w:ind w:firstLine="709"/>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 xml:space="preserve">- </w:t>
            </w:r>
            <w:r w:rsidRPr="00BB0872">
              <w:rPr>
                <w:rFonts w:ascii="Times New Roman" w:hAnsi="Times New Roman" w:cs="Times New Roman"/>
                <w:b/>
                <w:sz w:val="24"/>
                <w:szCs w:val="24"/>
                <w:lang w:val="ky-KG"/>
              </w:rPr>
              <w:t>Кыргыз Республикасынын Министрлер Кабинети аныктаган тартипте, транспорт каражатынын алдыңкы эшиктердин каптал айнектерин күңүрттөөгө акы төлөө негизинде уруксат алууга.</w:t>
            </w:r>
          </w:p>
          <w:p w14:paraId="3D23B2EC" w14:textId="77777777" w:rsidR="00BB0872" w:rsidRPr="00BB0872" w:rsidRDefault="00BB0872" w:rsidP="00BB0872">
            <w:pPr>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w:t>
            </w:r>
          </w:p>
        </w:tc>
      </w:tr>
      <w:tr w:rsidR="00BB0872" w:rsidRPr="00BB0872" w14:paraId="3AC6A3EA" w14:textId="77777777" w:rsidTr="00257ADB">
        <w:tc>
          <w:tcPr>
            <w:tcW w:w="14213" w:type="dxa"/>
            <w:gridSpan w:val="2"/>
          </w:tcPr>
          <w:p w14:paraId="4A2DF982" w14:textId="77777777" w:rsidR="00BB0872" w:rsidRPr="00BB0872" w:rsidRDefault="00BB0872" w:rsidP="00BB0872">
            <w:pPr>
              <w:jc w:val="center"/>
              <w:rPr>
                <w:rFonts w:ascii="Times New Roman" w:hAnsi="Times New Roman" w:cs="Times New Roman"/>
                <w:b/>
                <w:sz w:val="24"/>
                <w:szCs w:val="24"/>
                <w:lang w:val="ky-KG"/>
              </w:rPr>
            </w:pPr>
            <w:r w:rsidRPr="00BB0872">
              <w:rPr>
                <w:rFonts w:ascii="Times New Roman" w:hAnsi="Times New Roman" w:cs="Times New Roman"/>
                <w:b/>
                <w:sz w:val="24"/>
                <w:szCs w:val="24"/>
                <w:lang w:val="ky-KG"/>
              </w:rPr>
              <w:t>Кыргыз Республикасынын Укук бузуулар жөнүндө кодекси</w:t>
            </w:r>
          </w:p>
          <w:p w14:paraId="60C9DA40" w14:textId="77777777" w:rsidR="00BB0872" w:rsidRPr="00BB0872" w:rsidRDefault="00BB0872" w:rsidP="00BB0872">
            <w:pPr>
              <w:jc w:val="center"/>
              <w:rPr>
                <w:rFonts w:ascii="Times New Roman" w:hAnsi="Times New Roman" w:cs="Times New Roman"/>
                <w:b/>
                <w:sz w:val="24"/>
                <w:szCs w:val="24"/>
                <w:lang w:val="ky-KG"/>
              </w:rPr>
            </w:pPr>
          </w:p>
        </w:tc>
      </w:tr>
      <w:tr w:rsidR="00BB0872" w:rsidRPr="001F791B" w14:paraId="6599FF0F" w14:textId="77777777" w:rsidTr="00257ADB">
        <w:tc>
          <w:tcPr>
            <w:tcW w:w="7106" w:type="dxa"/>
          </w:tcPr>
          <w:p w14:paraId="718B199A" w14:textId="77777777" w:rsidR="00BB0872" w:rsidRPr="00BB0872" w:rsidRDefault="00BB0872" w:rsidP="00BB0872">
            <w:pPr>
              <w:ind w:firstLine="567"/>
              <w:rPr>
                <w:rFonts w:ascii="Times New Roman" w:hAnsi="Times New Roman" w:cs="Times New Roman"/>
                <w:b/>
                <w:bCs/>
                <w:sz w:val="24"/>
                <w:szCs w:val="24"/>
                <w:lang w:val="ky-KG"/>
              </w:rPr>
            </w:pPr>
            <w:r w:rsidRPr="00BB0872">
              <w:rPr>
                <w:rFonts w:ascii="Times New Roman" w:hAnsi="Times New Roman" w:cs="Times New Roman"/>
                <w:b/>
                <w:bCs/>
                <w:sz w:val="24"/>
                <w:szCs w:val="24"/>
                <w:lang w:val="ky-KG"/>
              </w:rPr>
              <w:lastRenderedPageBreak/>
              <w:t>194-берене. Ички иштер чөйрөсүндөгү ыйгарым укуктуу орган менен тиешелүү макулдашуусу жок кайра жабдылган транспорт каражатын башкаруу</w:t>
            </w:r>
          </w:p>
          <w:p w14:paraId="006221BC"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 Айдоочунун тиешелүү макулдашуусу жок кайра жабдылган же транспорт каражатынын конструкциясында каралбаган кошумча жабдуулар орнотулган транспорт каражатын башкаруусу, -</w:t>
            </w:r>
          </w:p>
          <w:p w14:paraId="4FB4D547"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жеке жактарга 55 эсептик көрсөткүч, юридикалык жактарга 170 эсептик көрсөткүч өлчөмүндө айып пул салууга алып келет.</w:t>
            </w:r>
          </w:p>
          <w:p w14:paraId="6766F689"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 Сыртына ыкчам кызматтардын транспорт каражаттарынын атайын түстүү графикалык схемалары мыйзамсыз түшүрүлгөн же атайын үн чыгаруучу же жарык берүүчү сигналдар орнотулган транспорт каражатын башкаруу, -</w:t>
            </w:r>
          </w:p>
          <w:p w14:paraId="740CC3A7"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жеке жактарга түшүрүлгөн түстүү графикалык схемаларды өчүрүү менен 55 эсептик көрсөткүч; юридикалык жактарга түшүрүлгөн түстүү графикалык схемаларды, жарнамаларды, жазууларды, сүрөттөрдү өчүрүү менен 170 эсептик көрсөткүч өлчөмүндө айып пул салууга алып келет.</w:t>
            </w:r>
          </w:p>
          <w:p w14:paraId="28BACE5D"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3. Айдоочунун маңдайкы айнеги жана (же) алдыңкы эшиктердин каптал айнектери күңүрттөлгөн, анын ичинде колго жасалган, өнөр жайлык түрдө даярдалган, же болбосо аларда пардалар пайдаланылган же айнектеринде чагылышкан күңүрттөөчү жабуусу бар транспорт каражатын башкаруусу -</w:t>
            </w:r>
          </w:p>
          <w:p w14:paraId="218B8075"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жеке жактарга 55 эсептик көрсөткүч өлчөмүндө айып пул салууга алып келет.</w:t>
            </w:r>
          </w:p>
        </w:tc>
        <w:tc>
          <w:tcPr>
            <w:tcW w:w="7107" w:type="dxa"/>
          </w:tcPr>
          <w:p w14:paraId="7FCBC498" w14:textId="77777777" w:rsidR="00BB0872" w:rsidRPr="00BB0872" w:rsidRDefault="00BB0872" w:rsidP="00BB0872">
            <w:pPr>
              <w:ind w:firstLine="567"/>
              <w:rPr>
                <w:rFonts w:ascii="Times New Roman" w:hAnsi="Times New Roman" w:cs="Times New Roman"/>
                <w:b/>
                <w:bCs/>
                <w:sz w:val="24"/>
                <w:szCs w:val="24"/>
                <w:lang w:val="ky-KG"/>
              </w:rPr>
            </w:pPr>
            <w:r w:rsidRPr="00BB0872">
              <w:rPr>
                <w:rFonts w:ascii="Times New Roman" w:hAnsi="Times New Roman" w:cs="Times New Roman"/>
                <w:b/>
                <w:bCs/>
                <w:sz w:val="24"/>
                <w:szCs w:val="24"/>
                <w:lang w:val="ky-KG"/>
              </w:rPr>
              <w:t>194-берене. Ички иштер чөйрөсүндөгү ыйгарым укуктуу орган менен тиешелүү макулдашуусу жок кайра жабдылган транспорт каражатын башкаруу</w:t>
            </w:r>
          </w:p>
          <w:p w14:paraId="4741EEFC"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 Айдоочунун тиешелүү макулдашуусу жок кайра жабдылган же транспорт каражатынын конструкциясында каралбаган кошумча жабдуулар орнотулган транспорт каражатын башкаруусу, -</w:t>
            </w:r>
          </w:p>
          <w:p w14:paraId="477A0573"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жеке жактарга 55 эсептик көрсөткүч, юридикалык жактарга 170 эсептик көрсөткүч өлчөмүндө айып пул салууга алып келет.</w:t>
            </w:r>
          </w:p>
          <w:p w14:paraId="2F2FE6B1"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 Сыртына ыкчам кызматтардын транспорт каражаттарынын атайын түстүү графикалык схемалары мыйзамсыз түшүрүлгөн же атайын үн чыгаруучу же жарык берүүчү сигналдар орнотулган транспорт каражатын башкаруу, -</w:t>
            </w:r>
          </w:p>
          <w:p w14:paraId="5BB1ECF1"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жеке жактарга түшүрүлгөн түстүү графикалык схемаларды өчүрүү менен 55 эсептик көрсөткүч; юридикалык жактарга түшүрүлгөн түстүү графикалык схемаларды, жарнамаларды, жазууларды, сүрөттөрдү өчүрүү менен 170 эсептик көрсөткүч өлчөмүндө айып пул салууга алып келет.</w:t>
            </w:r>
          </w:p>
          <w:p w14:paraId="53DBAED1"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 xml:space="preserve">3. Айдоочунун маңдайкы айнеги жана (же) алдыңкы эшиктердин каптал айнектери күңүрттөлгөн, анын ичинде колго жасалган, өнөр жайлык түрдө даярдалган, же болбосо аларда пардалар пайдаланылган же айнектеринде чагылышкан күңүрттөөчү жабуусу бар транспорт каражатын </w:t>
            </w:r>
            <w:r w:rsidRPr="00BB0872">
              <w:rPr>
                <w:rFonts w:ascii="Times New Roman" w:hAnsi="Times New Roman" w:cs="Times New Roman"/>
                <w:b/>
                <w:sz w:val="24"/>
                <w:szCs w:val="24"/>
                <w:lang w:val="ky-KG"/>
              </w:rPr>
              <w:t>ыйгарым укуктуу мамлекеттик органдын уруксаатысыз</w:t>
            </w:r>
            <w:r w:rsidRPr="00BB0872">
              <w:rPr>
                <w:rFonts w:ascii="Times New Roman" w:hAnsi="Times New Roman" w:cs="Times New Roman"/>
                <w:sz w:val="24"/>
                <w:szCs w:val="24"/>
                <w:lang w:val="ky-KG"/>
              </w:rPr>
              <w:t xml:space="preserve"> башкаруусу -</w:t>
            </w:r>
          </w:p>
          <w:p w14:paraId="2DCE7CE4"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жеке жактарга 55 эсептик көрсөткүч өлчөмүндө айып пул салууга алып келет.</w:t>
            </w:r>
          </w:p>
        </w:tc>
      </w:tr>
      <w:tr w:rsidR="00BB0872" w:rsidRPr="00BB0872" w14:paraId="6918874A" w14:textId="77777777" w:rsidTr="00257ADB">
        <w:tc>
          <w:tcPr>
            <w:tcW w:w="14213" w:type="dxa"/>
            <w:gridSpan w:val="2"/>
          </w:tcPr>
          <w:p w14:paraId="5FDAC02F" w14:textId="77777777" w:rsidR="00BB0872" w:rsidRPr="00BB0872" w:rsidRDefault="00BB0872" w:rsidP="00BB0872">
            <w:pPr>
              <w:jc w:val="center"/>
              <w:rPr>
                <w:rFonts w:ascii="Times New Roman" w:hAnsi="Times New Roman" w:cs="Times New Roman"/>
                <w:b/>
                <w:sz w:val="24"/>
                <w:szCs w:val="24"/>
                <w:lang w:val="ky-KG"/>
              </w:rPr>
            </w:pPr>
            <w:r w:rsidRPr="00BB0872">
              <w:rPr>
                <w:rFonts w:ascii="Times New Roman" w:hAnsi="Times New Roman" w:cs="Times New Roman"/>
                <w:b/>
                <w:sz w:val="24"/>
                <w:szCs w:val="24"/>
                <w:lang w:val="ky-KG"/>
              </w:rPr>
              <w:t>Кыргыз Республикасынын Салыктык эмес кирешелер жөнүндө кодекси</w:t>
            </w:r>
          </w:p>
          <w:p w14:paraId="660BADD4" w14:textId="77777777" w:rsidR="00BB0872" w:rsidRPr="00BB0872" w:rsidRDefault="00BB0872" w:rsidP="00BB0872">
            <w:pPr>
              <w:jc w:val="center"/>
              <w:rPr>
                <w:rFonts w:ascii="Times New Roman" w:hAnsi="Times New Roman" w:cs="Times New Roman"/>
                <w:b/>
                <w:sz w:val="24"/>
                <w:szCs w:val="24"/>
                <w:lang w:val="ky-KG"/>
              </w:rPr>
            </w:pPr>
          </w:p>
        </w:tc>
      </w:tr>
      <w:tr w:rsidR="00BB0872" w:rsidRPr="001F791B" w14:paraId="73AC94E5" w14:textId="77777777" w:rsidTr="00257ADB">
        <w:tc>
          <w:tcPr>
            <w:tcW w:w="7106" w:type="dxa"/>
          </w:tcPr>
          <w:p w14:paraId="6D0B0396" w14:textId="77777777" w:rsidR="00BB0872" w:rsidRPr="00BB0872" w:rsidRDefault="00BB0872" w:rsidP="00BB0872">
            <w:pPr>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 xml:space="preserve">Жок </w:t>
            </w:r>
          </w:p>
        </w:tc>
        <w:tc>
          <w:tcPr>
            <w:tcW w:w="7107" w:type="dxa"/>
          </w:tcPr>
          <w:p w14:paraId="5A958C4C" w14:textId="77777777" w:rsidR="00BB0872" w:rsidRPr="00BB0872" w:rsidRDefault="00BB0872" w:rsidP="00BB0872">
            <w:pPr>
              <w:ind w:firstLine="407"/>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13-1-глава. Транспорт каражатынын алдыңкы эшиктердин каптал айнектерин күңүрттөөгө уруксат берүү үчүн жыйымдар</w:t>
            </w:r>
          </w:p>
          <w:p w14:paraId="363434B9" w14:textId="77777777" w:rsidR="00BB0872" w:rsidRPr="00BB0872" w:rsidRDefault="00BB0872" w:rsidP="00BB0872">
            <w:pPr>
              <w:ind w:firstLine="407"/>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48-1-берене. Төлөөчү</w:t>
            </w:r>
          </w:p>
          <w:p w14:paraId="0BD77361" w14:textId="77777777" w:rsidR="00BB0872" w:rsidRPr="00BB0872" w:rsidRDefault="00BB0872" w:rsidP="00BB0872">
            <w:pPr>
              <w:ind w:firstLine="407"/>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Транспорт каражатынын алдыңкы эшиктердин каптал айнектерин күңүрттөөгө уруксат алуучу транспорт каражатынын ээси жыйым төлөөчү болуп саналат.</w:t>
            </w:r>
          </w:p>
          <w:p w14:paraId="6371FF5E" w14:textId="77777777" w:rsidR="00BB0872" w:rsidRPr="00BB0872" w:rsidRDefault="00BB0872" w:rsidP="00BB0872">
            <w:pPr>
              <w:ind w:firstLine="407"/>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49-1-берене. Төлөмдүн өлчөмү жана төлөө тартиби</w:t>
            </w:r>
          </w:p>
          <w:p w14:paraId="275E9CA8" w14:textId="77777777" w:rsidR="00BB0872" w:rsidRPr="00BB0872" w:rsidRDefault="00BB0872" w:rsidP="00BB0872">
            <w:pPr>
              <w:ind w:firstLine="407"/>
              <w:jc w:val="both"/>
              <w:rPr>
                <w:rFonts w:ascii="Times New Roman" w:hAnsi="Times New Roman" w:cs="Times New Roman"/>
                <w:sz w:val="24"/>
                <w:szCs w:val="24"/>
                <w:lang w:val="ky-KG"/>
              </w:rPr>
            </w:pPr>
            <w:r w:rsidRPr="00BB0872">
              <w:rPr>
                <w:rFonts w:ascii="Times New Roman" w:hAnsi="Times New Roman" w:cs="Times New Roman"/>
                <w:b/>
                <w:sz w:val="24"/>
                <w:szCs w:val="24"/>
                <w:lang w:val="ky-KG"/>
              </w:rPr>
              <w:t>Төлөмдүн өлчөмү жана төлөө тартиби Кыргыз Республикасынын Министрлер Кабинети тарабынан аныкталат.</w:t>
            </w:r>
          </w:p>
        </w:tc>
      </w:tr>
      <w:tr w:rsidR="00BB0872" w:rsidRPr="00BB0872" w14:paraId="12A5A3DC" w14:textId="77777777" w:rsidTr="00257ADB">
        <w:tc>
          <w:tcPr>
            <w:tcW w:w="7106" w:type="dxa"/>
          </w:tcPr>
          <w:p w14:paraId="3ED91A6A" w14:textId="77777777" w:rsidR="00BB0872" w:rsidRPr="00BB0872" w:rsidRDefault="00BB0872" w:rsidP="00BB0872">
            <w:pPr>
              <w:ind w:firstLine="567"/>
              <w:rPr>
                <w:rFonts w:ascii="Times New Roman" w:hAnsi="Times New Roman" w:cs="Times New Roman"/>
                <w:b/>
                <w:bCs/>
                <w:sz w:val="24"/>
                <w:szCs w:val="24"/>
              </w:rPr>
            </w:pPr>
            <w:r w:rsidRPr="00BB0872">
              <w:rPr>
                <w:rFonts w:ascii="Times New Roman" w:hAnsi="Times New Roman" w:cs="Times New Roman"/>
                <w:b/>
                <w:bCs/>
                <w:sz w:val="24"/>
                <w:szCs w:val="24"/>
                <w:lang w:val="ky-KG"/>
              </w:rPr>
              <w:t>153-берене. Республикалык бюджеттин салыктык эмес кирешелери</w:t>
            </w:r>
          </w:p>
          <w:p w14:paraId="29D72CD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Республикалык бюджетке төмөнкүлөр түшөт:</w:t>
            </w:r>
          </w:p>
          <w:p w14:paraId="3EE06097"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 Кыргыз Республикасынын банк мыйзамдарына ылайык бөлүштүрүлүшүнө жараша Кыргыз Республикасынын Улуттук банкынын пайдасы;</w:t>
            </w:r>
          </w:p>
          <w:p w14:paraId="40E65FF1"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 мамлекеттик ишканалардын пайдасынан чегеримдер;</w:t>
            </w:r>
          </w:p>
          <w:p w14:paraId="60FB6748"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 байланыш тармагын өнүктүрүүгө чегеримдер;</w:t>
            </w:r>
          </w:p>
          <w:p w14:paraId="27B620FB"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4) чарба жүргүзүүчү коомдордун мамлекетке таандык акцияларына (үлүшүнө) эсептелген дивиденддер;</w:t>
            </w:r>
          </w:p>
          <w:p w14:paraId="111BFF46"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5) мамлекеттин менчигинде турган мүлктүн ижарасынан кирешелер;</w:t>
            </w:r>
          </w:p>
          <w:p w14:paraId="7A1CDBD8"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6) сынам жыйымы;</w:t>
            </w:r>
          </w:p>
          <w:p w14:paraId="402AEF3F"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7) айылдык аймактын, шаардын чек араларына кирбеген лицензияланган аянттан же анын бөлүгүнөн жер казынасын пайдалануу укугуна лицензияны кармап туруу үчүн жыйым;</w:t>
            </w:r>
          </w:p>
          <w:p w14:paraId="4A290E71"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8) аскердик милдет менен байланышкан жыйымдар;</w:t>
            </w:r>
          </w:p>
          <w:p w14:paraId="241BD4A0"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9) радиожыштык спектрин пайдалануу үчүн жыйым;</w:t>
            </w:r>
          </w:p>
          <w:p w14:paraId="5AB8D437"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10) өсүмдүктөр, жаныбарлар дүйнөсүнүн жаратылыш объектилерин, козу карындарды жана мамлекеттик токой фондусун пайдалануу үчүн жыйым;</w:t>
            </w:r>
          </w:p>
          <w:p w14:paraId="7FB236DD"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11) суу ресурстарын жана суу объекттерин пайдалануу үчүн жыйым;</w:t>
            </w:r>
          </w:p>
          <w:p w14:paraId="72EFCA46"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12) айлана-чөйрөнү булгагандык үчүн жыйым;</w:t>
            </w:r>
          </w:p>
          <w:p w14:paraId="742FC15C"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13) тооруктардын (конкурс, аукцион) жыйынтыктары боюнча жыйым;</w:t>
            </w:r>
          </w:p>
          <w:p w14:paraId="6719CFD8"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14) бөлүнүп берилген номерлөө ресурсу үчүн жыйым;</w:t>
            </w:r>
          </w:p>
          <w:p w14:paraId="6447812F"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15) мамлекеттик акы төлөнүүчү кызмат көрсөтүүлөрдөн түшкөн каражаттар;</w:t>
            </w:r>
          </w:p>
          <w:p w14:paraId="2633E19C"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16) мамлекеттик каттоо үчүн жыйымдар;</w:t>
            </w:r>
          </w:p>
          <w:p w14:paraId="2F62E8FA"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17) автомототранспорт каражаттарын каттоо үчүн жыйымдар;</w:t>
            </w:r>
          </w:p>
          <w:p w14:paraId="0090875B" w14:textId="77777777" w:rsidR="00BB0872" w:rsidRPr="00BB0872" w:rsidRDefault="00BB0872" w:rsidP="00BB0872">
            <w:pPr>
              <w:ind w:firstLine="567"/>
              <w:jc w:val="both"/>
              <w:rPr>
                <w:rFonts w:ascii="Times New Roman" w:hAnsi="Times New Roman" w:cs="Times New Roman"/>
                <w:sz w:val="24"/>
                <w:szCs w:val="24"/>
                <w:lang w:val="ky-KG"/>
              </w:rPr>
            </w:pPr>
          </w:p>
          <w:p w14:paraId="43A55AF1" w14:textId="77777777" w:rsidR="00BB0872" w:rsidRPr="00BB0872" w:rsidRDefault="00BB0872" w:rsidP="00BB0872">
            <w:pPr>
              <w:ind w:firstLine="567"/>
              <w:jc w:val="both"/>
              <w:rPr>
                <w:rFonts w:ascii="Times New Roman" w:hAnsi="Times New Roman" w:cs="Times New Roman"/>
                <w:sz w:val="24"/>
                <w:szCs w:val="24"/>
                <w:lang w:val="ky-KG"/>
              </w:rPr>
            </w:pPr>
          </w:p>
          <w:p w14:paraId="399EA1D3" w14:textId="77777777" w:rsidR="00BB0872" w:rsidRPr="00BB0872" w:rsidRDefault="00BB0872" w:rsidP="00BB0872">
            <w:pPr>
              <w:ind w:firstLine="567"/>
              <w:jc w:val="both"/>
              <w:rPr>
                <w:rFonts w:ascii="Times New Roman" w:hAnsi="Times New Roman" w:cs="Times New Roman"/>
                <w:sz w:val="24"/>
                <w:szCs w:val="24"/>
                <w:lang w:val="ky-KG"/>
              </w:rPr>
            </w:pPr>
          </w:p>
          <w:p w14:paraId="15B2EB87"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18) баалуу кагаздарды мамлекеттик каттоо үчүн жыйым;</w:t>
            </w:r>
          </w:p>
          <w:p w14:paraId="0C0265A6"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19) баалуу кагаздар жагынан операцияларды жүргүзүү укугуна күбөлүк берүү үчүн жыйым;</w:t>
            </w:r>
          </w:p>
          <w:p w14:paraId="53024F58"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19-1) Аудиторлордун, аудитордук уюмдардын жана кесиптик аудитордук бирикмелердин мамлекеттик бирдиктүү реестринде аудиторлорду, аудитордук уюмдарды каттаганы, кайра каттаганы үчүн жана Мамлекеттик бирдиктүү реестрди жүргүзгөнү үчүн алынуучу жыйымдар;</w:t>
            </w:r>
          </w:p>
          <w:p w14:paraId="1AAACC19"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20) апостилди коюу үчүн жыйым;</w:t>
            </w:r>
          </w:p>
          <w:p w14:paraId="2564887E"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21) этиль спиртин жана алкоголдук продукцияларды өндүрүү жана жүгүртүү боюнча иштерди жүзөгө ашыруу үчүн жыйымдар;</w:t>
            </w:r>
          </w:p>
          <w:p w14:paraId="1CD50019"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22) транспорт каражаттарынын максималдуу өлчөмдөрүн жана башка линиялык параметрлерин таразалоо жана ченөө үчүн жыйымдар жана жалпы пайдалануудагы автомобиль жолдору боюнча атайын жана бөлүнбөй турган жүгү бар транспорт каражаттарын өткөрүү үчүн жыйым;</w:t>
            </w:r>
          </w:p>
          <w:p w14:paraId="32718D02"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23) жалпы пайдалануудагы автомобиль жолдорундагы жасалма курулмалар боюнча өтүү үчүн жыйым;</w:t>
            </w:r>
          </w:p>
          <w:p w14:paraId="493B5BF8"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24) жалпы пайдалануудагы автомобиль жолдору боюнча өтүү үчүн жыйым;</w:t>
            </w:r>
          </w:p>
          <w:p w14:paraId="0544158F"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25) жер казынасын пайдалануу укугуна конкурска жана/же аукционго катышуу үчүн жыйым;</w:t>
            </w:r>
          </w:p>
          <w:p w14:paraId="1FFBC7F9"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26) товардык кампалардын бирдиктүү мамлекеттик реестринде каттоо жөнүндө күбөлүктү берүү үчүн жыйым;</w:t>
            </w:r>
          </w:p>
          <w:p w14:paraId="193357B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27) мамлекеттик алым;</w:t>
            </w:r>
          </w:p>
          <w:p w14:paraId="61B8495D"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28) патенттик жана башка алымдар, жыйымдар;</w:t>
            </w:r>
          </w:p>
          <w:p w14:paraId="75E35EBB"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29) мамлекеттик социалдык камсыздандыруу жана пенсиялык камсыздоо жөнүндө Кыргыз Республикасынын мыйзамдарын бузгандыгы үчүн айыптарды, санкцияларды, компенсацияларды, зыяндардын ордун толтуруучу суммаларды кошпогондо, мамлекеттик органдар, алардын ведомстволук мекемелери тарабынан бузуулар үчүн материалдык жоопкерчилик чараларын колдонуунун натыйжасында алынган каражаттар, анын ичинде айыптар, санкциялар, компенсациялар, соттун чечими боюнча зыяндын ордун толтуруучу суммалар;</w:t>
            </w:r>
          </w:p>
          <w:p w14:paraId="2EB625FE"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30) айыл чарба өндүрүшүндөгү жоготуулардын ордун толтуруу;</w:t>
            </w:r>
          </w:p>
          <w:p w14:paraId="1CDC5712"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31) юридикалык жана жеке жактар тарабынан республикалык бюджетке кайтарымсыз жана ыктыярдуу негизде берилүүчү каражаттар;</w:t>
            </w:r>
          </w:p>
          <w:p w14:paraId="4C050031"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32) мамлекеттин менчигинде турган мүлктү менчиктештирүүдөн түшкөн кирешелер;</w:t>
            </w:r>
          </w:p>
          <w:p w14:paraId="76E5298B"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33) республикалык бюджеттен финансылануучу мекемелердин мүлкүн сатуудан түшкөн кирешелер;</w:t>
            </w:r>
          </w:p>
          <w:p w14:paraId="5077C037"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34) конфискацияланган мүлктү, белгиленген тартипте мамлекеттик менчикке кайтарымсыз өткөн мүлктү, анын ичинде мамлекеттин пайдасына баш тартуунун бажылык жол-жобосу менен таризделген товарларды жана транспорт каражаттарын сатуудан түшкөн кирешелер;</w:t>
            </w:r>
          </w:p>
          <w:p w14:paraId="1D15EE9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35) монополияга каршы мыйзамдардын жөнгө салынуучу талаптарынан четтөөнүн натыйжасында мамлекеттин пайдасына айландырылган кирешелер;</w:t>
            </w:r>
          </w:p>
          <w:p w14:paraId="6D6F3DA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35-1) утилдештирүү жыйымдары;</w:t>
            </w:r>
          </w:p>
          <w:p w14:paraId="5F9CC98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36) Кыргыз Республикасынын мыйзамдарында белгиленген башка салыктык эмес кирешелер.</w:t>
            </w:r>
          </w:p>
        </w:tc>
        <w:tc>
          <w:tcPr>
            <w:tcW w:w="7107" w:type="dxa"/>
          </w:tcPr>
          <w:p w14:paraId="1CEBC06C" w14:textId="77777777" w:rsidR="00BB0872" w:rsidRPr="00BB0872" w:rsidRDefault="00BB0872" w:rsidP="00BB0872">
            <w:pPr>
              <w:ind w:firstLine="567"/>
              <w:rPr>
                <w:rFonts w:ascii="Times New Roman" w:hAnsi="Times New Roman" w:cs="Times New Roman"/>
                <w:b/>
                <w:bCs/>
                <w:sz w:val="24"/>
                <w:szCs w:val="24"/>
              </w:rPr>
            </w:pPr>
            <w:r w:rsidRPr="00BB0872">
              <w:rPr>
                <w:rFonts w:ascii="Times New Roman" w:hAnsi="Times New Roman" w:cs="Times New Roman"/>
                <w:b/>
                <w:bCs/>
                <w:sz w:val="24"/>
                <w:szCs w:val="24"/>
                <w:lang w:val="ky-KG"/>
              </w:rPr>
              <w:t>153-берене. Республикалык бюджеттин салыктык эмес кирешелери</w:t>
            </w:r>
          </w:p>
          <w:p w14:paraId="1B419F31"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Республикалык бюджетке төмөнкүлөр түшөт:</w:t>
            </w:r>
          </w:p>
          <w:p w14:paraId="3F84D7DE"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 Кыргыз Республикасынын банк мыйзамдарына ылайык бөлүштүрүлүшүнө жараша Кыргыз Республикасынын Улуттук банкынын пайдасы;</w:t>
            </w:r>
          </w:p>
          <w:p w14:paraId="665A3AE9"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 мамлекеттик ишканалардын пайдасынан чегеримдер;</w:t>
            </w:r>
          </w:p>
          <w:p w14:paraId="2E92DFA0"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 байланыш тармагын өнүктүрүүгө чегеримдер;</w:t>
            </w:r>
          </w:p>
          <w:p w14:paraId="5399D4F1"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4) чарба жүргүзүүчү коомдордун мамлекетке таандык акцияларына (үлүшүнө) эсептелген дивиденддер;</w:t>
            </w:r>
          </w:p>
          <w:p w14:paraId="4F8AF6E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5) мамлекеттин менчигинде турган мүлктүн ижарасынан кирешелер;</w:t>
            </w:r>
          </w:p>
          <w:p w14:paraId="212E84C3"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6) сынам жыйымы;</w:t>
            </w:r>
          </w:p>
          <w:p w14:paraId="10A7F0F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7) айылдык аймактын, шаардын чек араларына кирбеген лицензияланган аянттан же анын бөлүгүнөн жер казынасын пайдалануу укугуна лицензияны кармап туруу үчүн жыйым;</w:t>
            </w:r>
          </w:p>
          <w:p w14:paraId="15D3786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8) аскердик милдет менен байланышкан жыйымдар;</w:t>
            </w:r>
          </w:p>
          <w:p w14:paraId="6CBE4D32"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9) радиожыштык спектрин пайдалануу үчүн жыйым;</w:t>
            </w:r>
          </w:p>
          <w:p w14:paraId="5BA47232"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10) өсүмдүктөр, жаныбарлар дүйнөсүнүн жаратылыш объектилерин, козу карындарды жана мамлекеттик токой фондусун пайдалануу үчүн жыйым;</w:t>
            </w:r>
          </w:p>
          <w:p w14:paraId="4EBDCBE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11) суу ресурстарын жана суу объекттерин пайдалануу үчүн жыйым;</w:t>
            </w:r>
          </w:p>
          <w:p w14:paraId="6243E0F6"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12) айлана-чөйрөнү булгагандык үчүн жыйым;</w:t>
            </w:r>
          </w:p>
          <w:p w14:paraId="611A363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13) тооруктардын (конкурс, аукцион) жыйынтыктары боюнча жыйым;</w:t>
            </w:r>
          </w:p>
          <w:p w14:paraId="459F2863"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14) бөлүнүп берилген номерлөө ресурсу үчүн жыйым;</w:t>
            </w:r>
          </w:p>
          <w:p w14:paraId="05DD253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15) мамлекеттик акы төлөнүүчү кызмат көрсөтүүлөрдөн түшкөн каражаттар;</w:t>
            </w:r>
          </w:p>
          <w:p w14:paraId="0FE9CB9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16) мамлекеттик каттоо үчүн жыйымдар;</w:t>
            </w:r>
          </w:p>
          <w:p w14:paraId="1733DEBC"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17) автомототранспорт каражаттарын каттоо үчүн жыйымдар;</w:t>
            </w:r>
          </w:p>
          <w:p w14:paraId="3BF49057" w14:textId="77777777" w:rsidR="00BB0872" w:rsidRPr="00BB0872" w:rsidRDefault="00BB0872" w:rsidP="00BB0872">
            <w:pPr>
              <w:ind w:firstLine="567"/>
              <w:jc w:val="both"/>
              <w:rPr>
                <w:rFonts w:ascii="Times New Roman" w:hAnsi="Times New Roman" w:cs="Times New Roman"/>
                <w:b/>
                <w:sz w:val="24"/>
                <w:szCs w:val="24"/>
                <w:lang w:val="ky-KG"/>
              </w:rPr>
            </w:pPr>
            <w:r w:rsidRPr="00BB0872">
              <w:rPr>
                <w:rFonts w:ascii="Times New Roman" w:hAnsi="Times New Roman" w:cs="Times New Roman"/>
                <w:b/>
                <w:sz w:val="24"/>
                <w:szCs w:val="24"/>
                <w:lang w:val="ky-KG"/>
              </w:rPr>
              <w:t>17-1) транспорт каражатынын алдыңкы эшиктердин каптал айнектерин күңүрттөөгө уруксат берүү үчүн жыйымдар;</w:t>
            </w:r>
          </w:p>
          <w:p w14:paraId="30521C5E"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18) баалуу кагаздарды мамлекеттик каттоо үчүн жыйым;</w:t>
            </w:r>
          </w:p>
          <w:p w14:paraId="591715EB"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19) баалуу кагаздар жагынан операцияларды жүргүзүү укугуна күбөлүк берүү үчүн жыйым;</w:t>
            </w:r>
          </w:p>
          <w:p w14:paraId="65B0B50E"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19-1) Аудиторлордун, аудитордук уюмдардын жана кесиптик аудитордук бирикмелердин мамлекеттик бирдиктүү реестринде аудиторлорду, аудитордук уюмдарды каттаганы, кайра каттаганы үчүн жана Мамлекеттик бирдиктүү реестрди жүргүзгөнү үчүн алынуучу жыйымдар;</w:t>
            </w:r>
          </w:p>
          <w:p w14:paraId="471ECE60"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20) апостилди коюу үчүн жыйым;</w:t>
            </w:r>
          </w:p>
          <w:p w14:paraId="03E00F1F"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21) этиль спиртин жана алкоголдук продукцияларды өндүрүү жана жүгүртүү боюнча иштерди жүзөгө ашыруу үчүн жыйымдар;</w:t>
            </w:r>
          </w:p>
          <w:p w14:paraId="45B0CE5C"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22) транспорт каражаттарынын максималдуу өлчөмдөрүн жана башка линиялык параметрлерин таразалоо жана ченөө үчүн жыйымдар жана жалпы пайдалануудагы автомобиль жолдору боюнча атайын жана бөлүнбөй турган жүгү бар транспорт каражаттарын өткөрүү үчүн жыйым;</w:t>
            </w:r>
          </w:p>
          <w:p w14:paraId="2AE97ECF"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23) жалпы пайдалануудагы автомобиль жолдорундагы жасалма курулмалар боюнча өтүү үчүн жыйым;</w:t>
            </w:r>
          </w:p>
          <w:p w14:paraId="5AB28771" w14:textId="77777777" w:rsidR="00BB0872" w:rsidRPr="00BB0872" w:rsidRDefault="00BB0872" w:rsidP="00BB0872">
            <w:pPr>
              <w:ind w:firstLine="567"/>
              <w:jc w:val="both"/>
              <w:rPr>
                <w:rFonts w:ascii="Times New Roman" w:hAnsi="Times New Roman" w:cs="Times New Roman"/>
                <w:sz w:val="24"/>
                <w:szCs w:val="24"/>
                <w:lang w:val="ky-KG"/>
              </w:rPr>
            </w:pPr>
            <w:r w:rsidRPr="00BB0872">
              <w:rPr>
                <w:rFonts w:ascii="Times New Roman" w:hAnsi="Times New Roman" w:cs="Times New Roman"/>
                <w:sz w:val="24"/>
                <w:szCs w:val="24"/>
                <w:lang w:val="ky-KG"/>
              </w:rPr>
              <w:t>24) жалпы пайдалануудагы автомобиль жолдору боюнча өтүү үчүн жыйым;</w:t>
            </w:r>
          </w:p>
          <w:p w14:paraId="0E02D56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25) жер казынасын пайдалануу укугуна конкурска жана/же аукционго катышуу үчүн жыйым;</w:t>
            </w:r>
          </w:p>
          <w:p w14:paraId="1DC120E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26) товардык кампалардын бирдиктүү мамлекеттик реестринде каттоо жөнүндө күбөлүктү берүү үчүн жыйым;</w:t>
            </w:r>
          </w:p>
          <w:p w14:paraId="151884B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27) мамлекеттик алым;</w:t>
            </w:r>
          </w:p>
          <w:p w14:paraId="68A7C31B"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28) патенттик жана башка алымдар, жыйымдар;</w:t>
            </w:r>
          </w:p>
          <w:p w14:paraId="06F4DB39"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29) мамлекеттик социалдык камсыздандыруу жана пенсиялык камсыздоо жөнүндө Кыргыз Республикасынын мыйзамдарын бузгандыгы үчүн айыптарды, санкцияларды, компенсацияларды, зыяндардын ордун толтуруучу суммаларды кошпогондо, мамлекеттик органдар, алардын ведомстволук мекемелери тарабынан бузуулар үчүн материалдык жоопкерчилик чараларын колдонуунун натыйжасында алынган каражаттар, анын ичинде айыптар, санкциялар, компенсациялар, соттун чечими боюнча зыяндын ордун толтуруучу суммалар;</w:t>
            </w:r>
          </w:p>
          <w:p w14:paraId="7A8AC935"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30) айыл чарба өндүрүшүндөгү жоготуулардын ордун толтуруу;</w:t>
            </w:r>
          </w:p>
          <w:p w14:paraId="3955FC9A"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31) юридикалык жана жеке жактар тарабынан республикалык бюджетке кайтарымсыз жана ыктыярдуу негизде берилүүчү каражаттар;</w:t>
            </w:r>
          </w:p>
          <w:p w14:paraId="32C86DA6"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32) мамлекеттин менчигинде турган мүлктү менчиктештирүүдөн түшкөн кирешелер;</w:t>
            </w:r>
          </w:p>
          <w:p w14:paraId="4E233AA4"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33) республикалык бюджеттен финансылануучу мекемелердин мүлкүн сатуудан түшкөн кирешелер;</w:t>
            </w:r>
          </w:p>
          <w:p w14:paraId="388D8E67"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34) конфискацияланган мүлктү, белгиленген тартипте мамлекеттик менчикке кайтарымсыз өткөн мүлктү, анын ичинде мамлекеттин пайдасына баш тартуунун бажылык жол-жобосу менен таризделген товарларды жана транспорт каражаттарын сатуудан түшкөн кирешелер;</w:t>
            </w:r>
          </w:p>
          <w:p w14:paraId="299CE3AE"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35) монополияга каршы мыйзамдардын жөнгө салынуучу талаптарынан четтөөнүн натыйжасында мамлекеттин пайдасына айландырылган кирешелер;</w:t>
            </w:r>
          </w:p>
          <w:p w14:paraId="02D75106"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35-1) утилдештирүү жыйымдары;</w:t>
            </w:r>
          </w:p>
          <w:p w14:paraId="194BF93F" w14:textId="77777777" w:rsidR="00BB0872" w:rsidRPr="00BB0872" w:rsidRDefault="00BB0872" w:rsidP="00BB0872">
            <w:pPr>
              <w:ind w:firstLine="567"/>
              <w:jc w:val="both"/>
              <w:rPr>
                <w:rFonts w:ascii="Times New Roman" w:hAnsi="Times New Roman" w:cs="Times New Roman"/>
                <w:sz w:val="24"/>
                <w:szCs w:val="24"/>
              </w:rPr>
            </w:pPr>
            <w:r w:rsidRPr="00BB0872">
              <w:rPr>
                <w:rFonts w:ascii="Times New Roman" w:hAnsi="Times New Roman" w:cs="Times New Roman"/>
                <w:sz w:val="24"/>
                <w:szCs w:val="24"/>
                <w:lang w:val="ky-KG"/>
              </w:rPr>
              <w:t>36) Кыргыз Республикасынын мыйзамдарында белгиленген башка салыктык эмес кирешелер.</w:t>
            </w:r>
          </w:p>
        </w:tc>
      </w:tr>
    </w:tbl>
    <w:p w14:paraId="778BDB5A" w14:textId="77777777" w:rsidR="00BB0872" w:rsidRPr="00BB0872" w:rsidRDefault="00BB0872" w:rsidP="00BB0872">
      <w:pPr>
        <w:spacing w:after="0" w:line="240" w:lineRule="auto"/>
        <w:jc w:val="both"/>
        <w:rPr>
          <w:rFonts w:ascii="Times New Roman" w:eastAsia="Times New Roman" w:hAnsi="Times New Roman" w:cs="Times New Roman"/>
          <w:b/>
          <w:sz w:val="28"/>
          <w:szCs w:val="28"/>
          <w:lang w:val="ky-KG" w:eastAsia="ru-RU"/>
        </w:rPr>
        <w:sectPr w:rsidR="00BB0872" w:rsidRPr="00BB0872" w:rsidSect="002F29F4">
          <w:pgSz w:w="15840" w:h="12240" w:orient="landscape"/>
          <w:pgMar w:top="993" w:right="851" w:bottom="902" w:left="992" w:header="720" w:footer="720" w:gutter="0"/>
          <w:cols w:space="720"/>
          <w:noEndnote/>
        </w:sectPr>
      </w:pPr>
    </w:p>
    <w:p w14:paraId="4B6B00E2" w14:textId="77777777" w:rsidR="00BB0872" w:rsidRPr="00BB0872" w:rsidRDefault="00BB0872" w:rsidP="00BB0872">
      <w:pPr>
        <w:spacing w:after="0" w:line="240" w:lineRule="auto"/>
        <w:jc w:val="both"/>
        <w:rPr>
          <w:rFonts w:ascii="Times New Roman" w:eastAsia="Times New Roman" w:hAnsi="Times New Roman" w:cs="Times New Roman"/>
          <w:b/>
          <w:sz w:val="28"/>
          <w:szCs w:val="28"/>
          <w:lang w:val="ky-KG" w:eastAsia="ru-RU"/>
        </w:rPr>
      </w:pPr>
    </w:p>
    <w:p w14:paraId="323CB004" w14:textId="77777777" w:rsidR="001E1BF1" w:rsidRPr="00BB0872" w:rsidRDefault="001F791B">
      <w:pPr>
        <w:rPr>
          <w:lang w:val="ky-KG"/>
        </w:rPr>
      </w:pPr>
    </w:p>
    <w:sectPr w:rsidR="001E1BF1" w:rsidRPr="00BB0872" w:rsidSect="00084968">
      <w:pgSz w:w="12240" w:h="15840"/>
      <w:pgMar w:top="851" w:right="900"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A4F"/>
    <w:rsid w:val="001F791B"/>
    <w:rsid w:val="00387A4F"/>
    <w:rsid w:val="00751C12"/>
    <w:rsid w:val="00957EBA"/>
    <w:rsid w:val="00BB0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C4B8"/>
  <w15:chartTrackingRefBased/>
  <w15:docId w15:val="{196E9B14-AB5E-4C15-9BEF-F43F87A0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B087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BB0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1944</Words>
  <Characters>11083</Characters>
  <Application>Microsoft Office Word</Application>
  <DocSecurity>0</DocSecurity>
  <Lines>92</Lines>
  <Paragraphs>26</Paragraphs>
  <ScaleCrop>false</ScaleCrop>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4</cp:revision>
  <dcterms:created xsi:type="dcterms:W3CDTF">2021-12-29T11:24:00Z</dcterms:created>
  <dcterms:modified xsi:type="dcterms:W3CDTF">2021-12-29T11:27:00Z</dcterms:modified>
</cp:coreProperties>
</file>